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AF5070" w:rsidRDefault="00324C79" w:rsidP="00935093">
      <w:pPr>
        <w:shd w:val="clear" w:color="auto" w:fill="E5DFEC" w:themeFill="accent4" w:themeFillTint="33"/>
        <w:rPr>
          <w:noProof/>
          <w:lang w:val="ru-RU"/>
        </w:rPr>
      </w:pPr>
      <w:r w:rsidRPr="00AF5070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AF5070" w:rsidRDefault="003B5FF9" w:rsidP="003B5FF9">
      <w:pPr>
        <w:jc w:val="center"/>
        <w:rPr>
          <w:rFonts w:ascii="Sylfaen" w:hAnsi="Sylfaen" w:cs="Sylfaen"/>
          <w:b/>
          <w:bCs/>
          <w:noProof/>
          <w:lang w:val="ru-RU"/>
        </w:rPr>
      </w:pPr>
      <w:r w:rsidRPr="00AF5070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p w:rsidR="00920E56" w:rsidRPr="00AF5070" w:rsidRDefault="00920E56" w:rsidP="003B5FF9">
      <w:pPr>
        <w:jc w:val="center"/>
        <w:rPr>
          <w:b/>
          <w:noProof/>
          <w:color w:val="943634" w:themeColor="accent2" w:themeShade="BF"/>
          <w:lang w:val="ru-RU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AF5070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6858BC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AF5070" w:rsidRDefault="00205688" w:rsidP="00C92CBB">
            <w:pPr>
              <w:spacing w:after="0"/>
              <w:ind w:right="34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დასავლეთევროპული და ამერიკული ლიტერატურა  </w:t>
            </w:r>
          </w:p>
          <w:p w:rsidR="00761D47" w:rsidRPr="00AF5070" w:rsidRDefault="00205688" w:rsidP="00C92CBB">
            <w:pPr>
              <w:spacing w:after="0"/>
              <w:ind w:right="34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Westerneuropean   and American Literature</w:t>
            </w:r>
          </w:p>
        </w:tc>
      </w:tr>
      <w:tr w:rsidR="00761D47" w:rsidRPr="00AF5070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AF5070" w:rsidRDefault="00761D47" w:rsidP="006858BC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B42CF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</w:p>
          <w:p w:rsidR="00761D47" w:rsidRPr="00AF5070" w:rsidRDefault="00761D47" w:rsidP="006858BC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AF5070" w:rsidRDefault="00205688" w:rsidP="00C92CBB">
            <w:pPr>
              <w:spacing w:after="0"/>
              <w:jc w:val="both"/>
              <w:rPr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ფილოლოგიის</w:t>
            </w:r>
            <w:r w:rsidR="00A372ED">
              <w:rPr>
                <w:rFonts w:ascii="Sylfaen" w:hAnsi="Sylfaen"/>
                <w:b/>
                <w:noProof/>
                <w:sz w:val="20"/>
                <w:szCs w:val="20"/>
              </w:rPr>
              <w:t xml:space="preserve">  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დოქტორი</w:t>
            </w:r>
          </w:p>
          <w:p w:rsidR="00761D47" w:rsidRPr="00AF5070" w:rsidRDefault="00205688" w:rsidP="00C92CBB">
            <w:pPr>
              <w:spacing w:after="0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b/>
                <w:noProof/>
                <w:sz w:val="20"/>
                <w:szCs w:val="20"/>
                <w:lang w:val="ru-RU"/>
              </w:rPr>
              <w:t>Ph.D</w:t>
            </w:r>
          </w:p>
        </w:tc>
      </w:tr>
      <w:tr w:rsidR="00761D47" w:rsidRPr="00AF5070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55084E">
            <w:pPr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F5070" w:rsidRDefault="00205688" w:rsidP="00C92CBB">
            <w:pPr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AF5070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239C7" w:rsidRDefault="00761D47" w:rsidP="006858BC">
            <w:pPr>
              <w:spacing w:after="0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2239C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0761D8" w:rsidRDefault="00761D47" w:rsidP="006858BC">
            <w:pPr>
              <w:spacing w:after="0"/>
              <w:rPr>
                <w:rFonts w:ascii="Sylfaen" w:hAnsi="Sylfaen" w:cs="Sylfaen"/>
                <w:b/>
                <w:noProof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2239C7" w:rsidRDefault="00205688" w:rsidP="00C92CBB">
            <w:pPr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2239C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პროფ</w:t>
            </w:r>
            <w:r w:rsidR="0005500A" w:rsidRPr="002239C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ესორი </w:t>
            </w:r>
            <w:r w:rsidRPr="002239C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ნ. კაკაურიძე</w:t>
            </w:r>
            <w:bookmarkStart w:id="0" w:name="_GoBack"/>
            <w:bookmarkEnd w:id="0"/>
          </w:p>
        </w:tc>
      </w:tr>
      <w:tr w:rsidR="00761D47" w:rsidRPr="00AF5070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6858BC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B42CF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B42CF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D5C5B" w:rsidRPr="00AF5070" w:rsidRDefault="00761D47" w:rsidP="00C92CBB">
            <w:pPr>
              <w:spacing w:after="0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</w:t>
            </w:r>
            <w:r w:rsidR="00400631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ხანგრძლივობა</w:t>
            </w:r>
            <w:r w:rsidR="006D5C5B" w:rsidRPr="00AF5070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- 6 სემესტრი</w:t>
            </w:r>
          </w:p>
          <w:p w:rsidR="00761D47" w:rsidRPr="00EE6E51" w:rsidRDefault="006D5C5B" w:rsidP="00C92CBB">
            <w:p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კრედიტების </w:t>
            </w:r>
            <w:r w:rsidR="00400631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საერთო რაოდენობა- 180</w:t>
            </w:r>
          </w:p>
        </w:tc>
      </w:tr>
      <w:tr w:rsidR="00761D47" w:rsidRPr="00AF5070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C92CBB">
            <w:pPr>
              <w:spacing w:after="0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F5070" w:rsidRDefault="003D35AE" w:rsidP="00077A92">
            <w:pPr>
              <w:spacing w:after="0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61D47" w:rsidRPr="00AF5070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Default="00761D47" w:rsidP="00C92CBB">
            <w:pPr>
              <w:spacing w:after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</w:t>
            </w:r>
          </w:p>
          <w:p w:rsidR="00D124D5" w:rsidRPr="00AF5070" w:rsidRDefault="00D124D5" w:rsidP="00C92CBB">
            <w:pPr>
              <w:spacing w:after="0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92" w:rsidRDefault="00077A92" w:rsidP="00077A92">
            <w:pPr>
              <w:spacing w:after="0"/>
              <w:jc w:val="both"/>
              <w:rPr>
                <w:rFonts w:ascii="Sylfaen" w:eastAsia="Times New Roman" w:hAnsi="Sylfaen" w:cs="Arial"/>
                <w:sz w:val="20"/>
                <w:szCs w:val="20"/>
              </w:rPr>
            </w:pPr>
            <w:r w:rsidRPr="00077A92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r w:rsidRPr="00077A92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077A92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077A92">
              <w:rPr>
                <w:rFonts w:ascii="Sylfaen" w:eastAsia="Times New Roman" w:hAnsi="Sylfaen" w:cs="Arial"/>
                <w:sz w:val="20"/>
                <w:szCs w:val="20"/>
              </w:rPr>
              <w:t>: №97; 19.04.2012</w:t>
            </w:r>
          </w:p>
          <w:p w:rsidR="00077A92" w:rsidRPr="00077A92" w:rsidRDefault="00077A92" w:rsidP="00077A92">
            <w:pPr>
              <w:spacing w:after="0"/>
              <w:jc w:val="both"/>
              <w:rPr>
                <w:rFonts w:ascii="Sylfaen" w:eastAsia="Times New Roman" w:hAnsi="Sylfaen" w:cs="Arial"/>
                <w:sz w:val="20"/>
                <w:szCs w:val="20"/>
              </w:rPr>
            </w:pPr>
            <w:r w:rsidRPr="00077A92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077A92">
              <w:rPr>
                <w:sz w:val="20"/>
                <w:szCs w:val="20"/>
              </w:rPr>
              <w:t xml:space="preserve"> </w:t>
            </w:r>
            <w:r w:rsidRPr="00077A92">
              <w:rPr>
                <w:rFonts w:ascii="Sylfaen" w:hAnsi="Sylfaen" w:cs="Sylfaen"/>
                <w:sz w:val="20"/>
                <w:szCs w:val="20"/>
              </w:rPr>
              <w:t>საბჭოს</w:t>
            </w:r>
            <w:r w:rsidRPr="00077A92">
              <w:rPr>
                <w:sz w:val="20"/>
                <w:szCs w:val="20"/>
              </w:rPr>
              <w:t xml:space="preserve"> N45(16/17) </w:t>
            </w:r>
            <w:r w:rsidRPr="00077A92">
              <w:rPr>
                <w:rFonts w:ascii="Sylfaen" w:hAnsi="Sylfaen" w:cs="Sylfaen"/>
                <w:sz w:val="20"/>
                <w:szCs w:val="20"/>
              </w:rPr>
              <w:t>დადგენილება</w:t>
            </w:r>
            <w:r w:rsidRPr="00077A92">
              <w:rPr>
                <w:sz w:val="20"/>
                <w:szCs w:val="20"/>
              </w:rPr>
              <w:t xml:space="preserve"> 15.09.2017</w:t>
            </w:r>
            <w:r>
              <w:t xml:space="preserve">. </w:t>
            </w:r>
          </w:p>
          <w:p w:rsidR="00077A92" w:rsidRPr="00077A92" w:rsidRDefault="00077A92" w:rsidP="00C92CBB">
            <w:pPr>
              <w:spacing w:after="0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761D47" w:rsidRPr="00AF5070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6858BC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400631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AF5070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C307BD" w:rsidRPr="00AF5070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5AE" w:rsidRPr="009655A3" w:rsidRDefault="003D35AE" w:rsidP="003D35AE">
            <w:pPr>
              <w:spacing w:after="0"/>
              <w:jc w:val="both"/>
              <w:rPr>
                <w:b/>
                <w:noProof/>
                <w:sz w:val="20"/>
                <w:szCs w:val="20"/>
              </w:rPr>
            </w:pPr>
            <w:r w:rsidRPr="009655A3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სადოქტორო</w:t>
            </w:r>
            <w:r w:rsidR="00400631" w:rsidRPr="009655A3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9655A3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400631" w:rsidRPr="009655A3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9655A3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ჩარიცხვის</w:t>
            </w:r>
            <w:r w:rsidR="00400631" w:rsidRPr="009655A3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9655A3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მინიმალური</w:t>
            </w:r>
            <w:r w:rsidR="00400631" w:rsidRPr="009655A3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9655A3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მოთხოვნებია</w:t>
            </w:r>
            <w:r w:rsidRPr="009655A3">
              <w:rPr>
                <w:b/>
                <w:noProof/>
                <w:sz w:val="20"/>
                <w:szCs w:val="20"/>
              </w:rPr>
              <w:t xml:space="preserve">: </w:t>
            </w:r>
          </w:p>
          <w:p w:rsidR="003A26BF" w:rsidRPr="003A26BF" w:rsidRDefault="00400631" w:rsidP="003A26B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noProof/>
                <w:sz w:val="20"/>
                <w:szCs w:val="20"/>
              </w:rPr>
            </w:pPr>
            <w:r w:rsidRPr="003A26B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მაგისტრის</w:t>
            </w:r>
            <w:r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ან მასთან </w:t>
            </w:r>
            <w:r w:rsidR="003A028E"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გათანა</w:t>
            </w:r>
            <w:r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ბრებული დიპლომირებული სპეციალისტის აკადემიური ხარისხი დასავლეთევროპულ (ინგლისურ, გერმანულ, ფრანგულ) ფილოლოგიასა და </w:t>
            </w:r>
            <w:r w:rsidR="000761D8">
              <w:rPr>
                <w:rFonts w:ascii="Sylfaen" w:hAnsi="Sylfaen"/>
                <w:noProof/>
                <w:sz w:val="20"/>
                <w:szCs w:val="20"/>
                <w:lang w:val="ka-GE"/>
              </w:rPr>
              <w:t>ამერიკისმცოდნეობაში</w:t>
            </w:r>
            <w:r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  <w:p w:rsidR="00400631" w:rsidRPr="003A26BF" w:rsidRDefault="003A028E" w:rsidP="003A26B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noProof/>
                <w:sz w:val="20"/>
                <w:szCs w:val="20"/>
              </w:rPr>
            </w:pPr>
            <w:r w:rsidRPr="003A26B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ინგლი</w:t>
            </w:r>
            <w:r w:rsidR="00400631"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სური, გერმანული ან ფრანგული ენის ცოდნა </w:t>
            </w:r>
            <w:r w:rsidR="00400631" w:rsidRPr="003A26BF">
              <w:rPr>
                <w:rFonts w:ascii="Sylfaen" w:hAnsi="Sylfaen"/>
                <w:noProof/>
                <w:sz w:val="20"/>
                <w:szCs w:val="20"/>
              </w:rPr>
              <w:t xml:space="preserve">C 1 </w:t>
            </w:r>
            <w:r w:rsidR="00400631"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>დონეზე (მეორე უცხო ენაში გამოცდის ჩაბარება აწსუ-ში, ან სათანადო სერტიფიკატის წარმოდგენა).</w:t>
            </w:r>
          </w:p>
          <w:p w:rsidR="00C307BD" w:rsidRPr="00480500" w:rsidRDefault="00400631" w:rsidP="00480500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noProof/>
                <w:sz w:val="20"/>
                <w:szCs w:val="20"/>
              </w:rPr>
            </w:pPr>
            <w:r w:rsidRPr="003A26B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სპეციალობაში</w:t>
            </w:r>
            <w:r w:rsidRPr="003A26B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მისაღები გამოცდის ჩაბარება (წერითი გამოცდა დასავლეთევროპულ და ამერიკულ ლიტერატურაში).</w:t>
            </w:r>
          </w:p>
        </w:tc>
      </w:tr>
      <w:tr w:rsidR="00761D47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6858BC">
            <w:pPr>
              <w:spacing w:after="0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6938A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C307BD" w:rsidRPr="00AF5070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60" w:rsidRDefault="00FD3860" w:rsidP="007762F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სადოქტორო პროგრამა </w:t>
            </w:r>
            <w:r w:rsidR="0061096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„დასავლეთევროპული და ამერიკული ლიტერატურა“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აქტუალურია</w:t>
            </w:r>
            <w:r w:rsid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, რადგან საკვლევი პრობლემატიკა მოიცავს ანგლისტიკის, გერმანისტიკის, რომანისტიკის, ამერიკული ლიტერატურის მნიშვნელოვან და ნაკლებად შესწავლილი საკითხებს, ასევე დასავლეთევროპული და ამერიკული, დასავლეთევროპული და ქართული, ქართულ-ამერიკული ლიტერატურული ურთიერთობების კვლევას თანამედროვე ლიტერატურათმცოდნეობითი სკოლებისა და მეთოდების ცოდნისა და მათი გამოყენების საფუძველზე.</w:t>
            </w:r>
          </w:p>
          <w:p w:rsidR="00610965" w:rsidRPr="00610965" w:rsidRDefault="00610965" w:rsidP="00610965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სადოქტორო პროგრამა მოიცავს შემდეგ მიმართულებებს: ინგლისურ, გერმანულ, ფრანგულ, ამერიკულ </w:t>
            </w:r>
            <w:r w:rsidRPr="000F2BBF">
              <w:rPr>
                <w:rFonts w:ascii="Sylfaen" w:hAnsi="Sylfaen"/>
                <w:noProof/>
                <w:sz w:val="20"/>
                <w:szCs w:val="20"/>
                <w:lang w:val="ka-GE"/>
              </w:rPr>
              <w:t>ლიტერატურას, ეფუძნება სასწავლო კურსების და სამეცნიერო კვლევების ერთობლიობას და მიზნად ისახავს სამეცნიერო და პედაგოგიური კადრების მომზადებას დასავლეთევროპული და ამერიკული ლიტერატურის მიმართულებით.</w:t>
            </w:r>
            <w:r w:rsidRPr="00ED5EAC"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  <w:t xml:space="preserve"> 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სხვადასხვა კვლევითი მ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ეთოდოლოგიის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შესწავლისა და კვლევითი უნარ-ჩვევების შეძენის შედეგად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დოქტორანტი შეძლებს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საკუთარი მიდგომის, კონცეპტუალური </w:t>
            </w:r>
            <w:r w:rsidR="00CC02EE">
              <w:rPr>
                <w:rFonts w:ascii="Sylfaen" w:hAnsi="Sylfaen"/>
                <w:noProof/>
                <w:sz w:val="20"/>
                <w:szCs w:val="20"/>
                <w:lang w:val="ka-GE"/>
              </w:rPr>
              <w:t>პოზიციი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ს შემუშავებ</w:t>
            </w:r>
            <w:r w:rsidR="00CC02EE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 და სამეცნიერო 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 xml:space="preserve">დებულებათა </w:t>
            </w:r>
            <w:r w:rsidR="00CC02E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არგუმენტირებას, 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მეცნიერული დასკვნების გამოტან</w:t>
            </w:r>
            <w:r w:rsidR="00CC02E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ას. </w:t>
            </w:r>
            <w:r w:rsidRPr="00BB6CC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მიზანია დოქტორანტმა შექმნას ორიგინალური სამეცნიერო შრომები პუბლიკაციებისა და  სადოქტორო დისერტაციის სახით. </w:t>
            </w:r>
          </w:p>
          <w:p w:rsidR="00BB6CCA" w:rsidRDefault="00BB6CCA" w:rsidP="00BB6CC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B6CC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ენა ქართულია. სასწავლო </w:t>
            </w:r>
            <w:r w:rsidR="003E7577">
              <w:rPr>
                <w:rFonts w:ascii="Sylfaen" w:hAnsi="Sylfaen"/>
                <w:noProof/>
                <w:sz w:val="20"/>
                <w:szCs w:val="20"/>
                <w:lang w:val="ka-GE"/>
              </w:rPr>
              <w:t>პ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რ</w:t>
            </w:r>
            <w:r w:rsidR="003E7577">
              <w:rPr>
                <w:rFonts w:ascii="Sylfaen" w:hAnsi="Sylfaen"/>
                <w:noProof/>
                <w:sz w:val="20"/>
                <w:szCs w:val="20"/>
                <w:lang w:val="ka-GE"/>
              </w:rPr>
              <w:t>ო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ცესი ასევე გულისხმობს უცხოენოვან დარგობრივ კომუნიკაციას,  მუშაობ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BB6CCA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ავთენტურ და კრიტიკულ ტექსტებზე.</w:t>
            </w:r>
          </w:p>
          <w:p w:rsidR="00DA5D28" w:rsidRPr="003E7577" w:rsidRDefault="00BB6CCA" w:rsidP="00CC02EE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საკვლევი თემატიკა: შუა საუკუნეებისა და აღორძინების ხანის ევროპული ლიტერატურის პრობლემური საკითხები; მე-17 საუკუნის ევროპული ლიტერატურული მიმდინარეობების პოეტიკის საკი</w:t>
            </w:r>
            <w:r w:rsidR="00CC02EE">
              <w:rPr>
                <w:rFonts w:ascii="Sylfaen" w:hAnsi="Sylfaen"/>
                <w:noProof/>
                <w:sz w:val="20"/>
                <w:szCs w:val="20"/>
                <w:lang w:val="ka-GE"/>
              </w:rPr>
              <w:t>თ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ხები; ევროპული განმანათლებლობის სპეციფიკა ლიტერატურის ცალკეულ ჟანრებში; ევრო-ამერიკული რომანტიზმის ესთეტიკა და პოეტოლოგიური კატეგორიები; ევრო-ამერიკული რეალისტური ლიტერატურის პრობლემური საკითხები; ლიტერატურული მოდერნიზმის ესთეტიკა; ნეომითოლოგიზმი ევრო-ამერიკულ ლიტერატურაში; ენობრივ-სტილისტური ექსპერიმენტები ევრო-ამერიკულ მოდერნისტულ ლიტერატურაში; </w:t>
            </w:r>
            <w:r w:rsidR="003E7577" w:rsidRPr="003E757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პოსტმოდერნისტული</w:t>
            </w:r>
            <w:r w:rsidR="003E7577" w:rsidRPr="003E757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ტენდენციები ევრო-ამერიკულ ლიტერატურაში</w:t>
            </w:r>
            <w:r w:rsidR="003E7577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  <w:r w:rsidR="003E7577" w:rsidRPr="003E757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ევრო-ამერიკული ლიტერატურის პრობლემური საკითხების კვლევა ისტორიულ-შედარებითი, სისტემური თუ სტრუქტურული მეთოდოლოგიის საფუძველზე თანამედროვე ლიტერატურათმცოდნეობითი სკოლების კვლევითი პრინციპების გათვალისწინებით.</w:t>
            </w:r>
          </w:p>
        </w:tc>
      </w:tr>
      <w:tr w:rsidR="00761D47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F5070" w:rsidRDefault="00761D47" w:rsidP="006858BC">
            <w:pPr>
              <w:spacing w:after="0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სწავლის</w:t>
            </w:r>
            <w:r w:rsidR="006C346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Pr="00AF5070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6C346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6C346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6C346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AF5070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AF5070" w:rsidRDefault="00761D47" w:rsidP="006858BC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AF5070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E7577" w:rsidRDefault="00DA5D28" w:rsidP="003E7577">
            <w:pPr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უმაღლესი განათლების მესამე საფეხურზე სწავლის შედეგად </w:t>
            </w:r>
            <w:r w:rsidR="00807603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07603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აქვს 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უპირველეს ყოვლისა დარგის (გერმანული, ინგლისური, ფრანგული, ამერიკული ლიტერატურის) ცოდნა, რაც მეცნიერების უახლეს მიღწევებს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ეყრდნობა, ასევე ზოგადად დარგთაშორისი სფეროს (დასავლეთევროპული და ამერიკული ლიტერატურა) შესახებ არსებულ სამეცნიერო ლიტერატურის უახლეს მიღწევებზე დამყარებული ცოდნა, რა</w:t>
            </w:r>
            <w:r w:rsidR="00807603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ც </w:t>
            </w:r>
            <w:r w:rsidR="00807603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 იყენებს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შეძენილი  ცოდნის გაფართოების საფუძველზე  ინოვაციური  მეთოდების </w:t>
            </w:r>
            <w:r w:rsidR="00807603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გამოყენებით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სამეცნიერო მუშაობაში რეფერირებადი პუბლიკაციებისათვის აუცილებელი სტანდარტის დონეზე. ამაში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ეფუძნება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არჩევითი კურსების, ასევე დარგის სწავლების </w:t>
            </w:r>
            <w:r w:rsidR="008C39D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მეთოდოლოგიურ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მოდულში შემავალი კურსების შესწავლა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. ყოველივე ამის საფუძველზე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დოქტორანტს ხელახლა გააზრებული აქვს 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მიღებული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ცოდნა,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ნაწილობრივ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გადაფასებული აქვს ის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 ამ გზით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აცნობიერებს 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ცოდნის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ახალ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ფარგლებ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055260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C39D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ასევე  </w:t>
            </w:r>
            <w:r w:rsidR="008C39D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აცნობიერებ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უწყვეტი პროფესიული განვითარების საჭიროება</w:t>
            </w:r>
            <w:r w:rsidR="008C39D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C307BD" w:rsidRPr="00AF5070" w:rsidTr="00215D91">
        <w:trPr>
          <w:trHeight w:val="384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E7577" w:rsidRDefault="008C39D7" w:rsidP="00077A92">
            <w:pPr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DA5D28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გერმანისტიკის, ანგლისტიკის, ამერიკანისტიკისა და რომანისტიკის სფეროში ინოვაციური კვლევის დამოუკიდებლად დაგეგმვა და მისი განხორციელება, 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ასევე </w:t>
            </w:r>
            <w:r w:rsidR="00DA5D28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ანალიტიკური მეთოდების გამოყენებით ახალი კვლევითი მიდგომების შემუშავება, რაც საერთაშორისო რეფერირებად პუბლიკაციებში აისახება. სადისერტაციო ნაშრომი  სამსახურს გაუწევს შესაბამისი დარგის სპეციალისტებსა და სტუდენტებს; კვლევის შედეგე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ბი</w:t>
            </w:r>
            <w:r w:rsidR="00DA5D28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გამო</w:t>
            </w:r>
            <w:r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</w:t>
            </w:r>
            <w:r w:rsidR="00DA5D28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ყენება სალექციო კურსების, სპეცკურსებისა და შესატყვისი მიმართულებით სამეცნიერო კვლევისათვის</w:t>
            </w:r>
            <w:r w:rsidR="003E7577" w:rsidRP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AF5070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დასკვნის უნარი</w:t>
            </w:r>
          </w:p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AF5070" w:rsidRDefault="008C39D7" w:rsidP="00D47CB6">
            <w:p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თავის საკვლევ სფეროში (ანგლისტიკა, გერმანისტიკა, რომანისტიკა, ამერიკული ლიტერატურა) რთული, წინააღმდეგობრივი სამეცნიერო იდეებისა და მიდგომების კრიტიკული ანალიზი, სინთეზი და შეფასება,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მას 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რეტროსპექტულად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აქვს</w:t>
            </w:r>
            <w:r w:rsid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გააზრებული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პრობლემური საკითხები, შე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სამეცნიერო ლიტერატურის კრიტიკული ანალიზი, </w:t>
            </w:r>
            <w:r w:rsidR="00ED5EA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მუშავებული აქვს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მკვლევარის უნარ-ჩვევები,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დაუფლებულია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სხვადასხვა კვლევით მეთოდოლოგიასა და პრინციპს, შე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საკუთარი   მიდგომისა და კონცეპტუალური პოზიციის შემუშავება, სამეცნიერო დებულებათა არგუმენტირება, სწორი მეცნიერული 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lastRenderedPageBreak/>
              <w:t>გადაწყვეტილების დამოუკიდებლად მიღება, ა</w:t>
            </w:r>
            <w:r w:rsid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ნალიტიკური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აზროვნება. ამ საქმეში მას დიდ სამსახურს უწევს ისეთი დისციპლინების შესწავლა როგორიცაა დარგის პრობლემური საკითხები, ლიტ</w:t>
            </w:r>
            <w:r w:rsidR="003E757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ერატურის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კვლევის თანამედროვე მეთოდები, ფილოსოფია,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ასევე 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სამეცნიერო სემინარები, კოლოქვიუმები, სამეცნიერო ნაშრომთა პუბლიკაციები, დისერტაციის დაწერა.</w:t>
            </w:r>
          </w:p>
        </w:tc>
      </w:tr>
      <w:tr w:rsidR="00C307BD" w:rsidRPr="00AF5070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F5070" w:rsidRDefault="00C307BD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AF5070" w:rsidRDefault="00DA5D28" w:rsidP="003002E2">
            <w:pPr>
              <w:spacing w:after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მინიმუმ ორი ევროპული ენის მაღალ დონეზე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ფლობით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დოქტორანტს </w:t>
            </w:r>
            <w:r w:rsidR="003E757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საშუალება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აქვს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საერთაშორისო სამეცნიერო სავრცეში სწრაფი ორიენტირებისათვის.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დოქტორანტი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დასაბუთებულად და გარკვევით 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წარმოაჩენ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 ახლად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მიღებულ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ცოდნა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არსებულ ცოდნასთან ურთიერთკავშირში, 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საერთაშორისო სამეცნიერო საზოგადოებასთან (კონფერენციებსა და სიმპოზიუმებზე) თემატურ პოლემიკაში ჩართვა ინგლისური, გერმანული, ფრანგული, ამერიკული ლიტერატურის პრობლემურ საკითხებზე შესაბამის უცხოურ ენაზე (ინგლისური, გერმანული, ფრანგული).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ასევე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აუდიტორიის სპეციფიკის გათვალისწინებით გადასცე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თავი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ცოდნა</w:t>
            </w:r>
            <w:r w:rsidR="003002E2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, ლოგიკურად და მისაწვდომად 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აყალიბებ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 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თავის</w:t>
            </w:r>
            <w:r w:rsidR="003D7CA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მოსაზრებებს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9D7832" w:rsidRPr="00AF5070" w:rsidTr="00A955D2">
        <w:trPr>
          <w:trHeight w:val="1568"/>
        </w:trPr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9D7832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F62FC" w:rsidRPr="009F62FC" w:rsidRDefault="003D7CA9" w:rsidP="003D7CA9">
            <w:pPr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დოქტორანტი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ამჟღავნებ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მზაობა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არჩეულ სპეციალობაში ახალი სამეცნიერო იდეების გენერირებისა და განვითარებისათვის, რაც დამყარებული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დასავლეთევროპული და ამერიკული სამეცნიერო ლიტერატურის უახლეს მიღწევებზე. ასეთი სახის მზაობა მას </w:t>
            </w:r>
            <w:r w:rsidR="00BD3E0B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აქვს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სწავლის, საქმიანობისა და კვლევის პროცესში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9D7832" w:rsidRPr="00AF5070" w:rsidTr="003D7CA9">
        <w:trPr>
          <w:trHeight w:val="2617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9D7832" w:rsidP="006858BC">
            <w:pPr>
              <w:spacing w:after="0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D7CA9" w:rsidRDefault="00BD3E0B" w:rsidP="00D47CB6">
            <w:pPr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დოქტორანტი 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</w:t>
            </w:r>
            <w:r w:rsidR="00046B5E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მუშავ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ბ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განსხვავებებისა და კულტურული მრავალფეროვნების დაფასებისა და პატივისცემის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ადამიანების მოტივირებისა და საერთო მიზნებისაკენ წარმართვის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სოციალური პასუხისმგებლობითა და სამოქალაქო თვითშეგნებით მოქმედების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ეთიკური მოსაზრებების საფუძველზე ქცევის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უნარს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,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აკადემიურ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პატიოსნება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. 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მას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AF507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ამ ღირებულებათა დასამკვიდრებლად გზების კვლევა და ინოვაციური მეთოდების შემუშავება. ამის მიღწევაში ეხმარება  შესასწავლ დისციპლინათა ის ნაწილი, რომლებშიც ნათლადაა გამოკვეთილი ჰუმანისტური ტენდენციები</w:t>
            </w:r>
            <w:r w:rsid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9D7832" w:rsidRPr="00AF5070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7537DE" w:rsidP="006858BC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</w:t>
            </w:r>
            <w:r w:rsidR="005371D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ა-</w:t>
            </w:r>
            <w:r w:rsidR="006A557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</w:t>
            </w:r>
            <w:r w:rsidR="009D7832"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ის</w:t>
            </w:r>
            <w:r w:rsidR="003D7CA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9D7832"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მეთოდები</w:t>
            </w:r>
          </w:p>
        </w:tc>
      </w:tr>
      <w:tr w:rsidR="009D7832" w:rsidRPr="00AF5070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D0B01" w:rsidRDefault="008953DD" w:rsidP="00B10DDE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პრობლემაზე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დაფუძნებული სწავლება (PBL)</w:t>
            </w:r>
            <w:r w:rsidR="007537DE" w:rsidRPr="006D0B01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6D0B0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ევრისტიკული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6D0B01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ინდუქციური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6D0B01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დედუქციური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6D0B0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ანალიზის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6D0B01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r w:rsidRPr="006D0B01">
              <w:rPr>
                <w:rFonts w:ascii="Sylfaen" w:hAnsi="Sylfaen" w:cs="Sylfaen"/>
                <w:bCs/>
                <w:sz w:val="20"/>
                <w:szCs w:val="20"/>
              </w:rPr>
              <w:t>სინთეზის</w:t>
            </w:r>
            <w:r w:rsidRPr="006D0B01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2F3948" w:rsidRPr="006D0B01">
              <w:rPr>
                <w:rFonts w:ascii="Sylfaen" w:hAnsi="Sylfaen"/>
                <w:bCs/>
                <w:sz w:val="20"/>
                <w:szCs w:val="20"/>
              </w:rPr>
              <w:t>,</w:t>
            </w:r>
            <w:r w:rsidR="002F3948" w:rsidRPr="006D0B0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2F3948" w:rsidRPr="006D0B01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r w:rsidR="00B10DDE" w:rsidRPr="006D0B01">
              <w:rPr>
                <w:rFonts w:ascii="Sylfaen" w:hAnsi="Sylfaen" w:cs="Sylfaen"/>
                <w:sz w:val="20"/>
                <w:szCs w:val="20"/>
                <w:lang w:val="ka-GE"/>
              </w:rPr>
              <w:t>, დემონსტრირების მეთოდი.</w:t>
            </w:r>
            <w:r w:rsidR="002F3948" w:rsidRPr="006D0B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3948" w:rsidRPr="006D0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F3948" w:rsidRPr="006D0B0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9D7832" w:rsidRPr="00AF5070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CA9" w:rsidRPr="003D7CA9" w:rsidRDefault="003D7CA9" w:rsidP="003D7C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დარგის სწავლების მეთოდოლოგიური მოდული - 15 კრედიტი.</w:t>
            </w:r>
          </w:p>
          <w:p w:rsidR="003D7CA9" w:rsidRPr="003D7CA9" w:rsidRDefault="003D7CA9" w:rsidP="003D7C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დარგობრივი მოდული - 20 კრედიტი.</w:t>
            </w:r>
          </w:p>
          <w:p w:rsidR="003D7CA9" w:rsidRPr="00CB7FA5" w:rsidRDefault="003D7CA9" w:rsidP="003D7C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არჩევითი</w:t>
            </w:r>
            <w:r w:rsidR="00CB7FA5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კურსების მოდული - 15 კრედიტი.</w:t>
            </w:r>
          </w:p>
          <w:p w:rsidR="00CB7FA5" w:rsidRPr="003D7CA9" w:rsidRDefault="00CB7FA5" w:rsidP="003D7C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კვლევითი კომპონენტი - 120 კრედიტი</w:t>
            </w:r>
            <w:r w:rsidR="008A7B9E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971C13" w:rsidRPr="00971C13" w:rsidRDefault="00971C13" w:rsidP="00827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სულ - 180 კრედიტი.</w:t>
            </w:r>
          </w:p>
          <w:p w:rsidR="00971C13" w:rsidRPr="00971C13" w:rsidRDefault="00971C13" w:rsidP="00971C13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9D7832" w:rsidRPr="00843E20" w:rsidRDefault="009D7832" w:rsidP="00843E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843E2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გეგმა იხ.</w:t>
            </w:r>
            <w:r w:rsidR="00971C13" w:rsidRPr="00843E20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843E2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დანართის სახით</w:t>
            </w:r>
            <w:r w:rsidR="00DA5D28" w:rsidRPr="00843E2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9D7832" w:rsidRPr="00BF223C" w:rsidRDefault="009D7832" w:rsidP="00971C1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F223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იხ</w:t>
            </w:r>
            <w:r w:rsidR="00971C13" w:rsidRPr="00BF223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  <w:r w:rsidRPr="00BF223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დანართი</w:t>
            </w:r>
            <w:r w:rsidR="00971C13" w:rsidRPr="00BF223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1.</w:t>
            </w:r>
          </w:p>
        </w:tc>
      </w:tr>
      <w:tr w:rsidR="009D7832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82706A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დოქტორანტის </w:t>
            </w:r>
            <w:r w:rsidR="009D7832"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ცოდნის შეფასების სისტემა და კრიტერიუმები/</w:t>
            </w:r>
          </w:p>
        </w:tc>
      </w:tr>
      <w:tr w:rsidR="009D7832" w:rsidRPr="00235AE9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789" w:rsidRPr="00E7450C" w:rsidRDefault="00001789" w:rsidP="00001789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აკაკი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E745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D47CB6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D47CB6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lastRenderedPageBreak/>
              <w:t xml:space="preserve">სტუდენტის აქტივობა სასწავლო სემესტრის განმავლობაში </w:t>
            </w:r>
            <w:r w:rsidRPr="002B6822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 - 30 ქულა;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დასკვნითი გამოცდა - 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40 ქულა.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ა.ა) 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ა.ბ) 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(B) ძალიან კარგი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ა.გ) 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(C) კარგი – 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ა.ე)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 (E) საკმარისი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ბ.ა)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(FX) ვერ ჩააბარა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ბ.ბ)</w:t>
            </w:r>
            <w:r w:rsidRPr="002B6822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(F) ჩაიჭრა</w:t>
            </w:r>
            <w:r w:rsidRPr="002B6822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001789" w:rsidRPr="002B6822" w:rsidRDefault="0000178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2B6822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</w:t>
            </w:r>
            <w:r w:rsidRPr="002B6822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  <w:t>შედეგების გამოცხადებიდან არანაკლებ 5 დღეში</w:t>
            </w:r>
            <w:r w:rsidR="00A87D02" w:rsidRPr="00D47CB6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  <w:t>.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D47CB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  <w:r w:rsidR="00A87D02" w:rsidRPr="00D47CB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D47CB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001789" w:rsidRPr="00D47CB6" w:rsidRDefault="0000178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D47CB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47CB6" w:rsidRDefault="0000178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D47CB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D47CB6" w:rsidRPr="00D47CB6" w:rsidRDefault="00D47CB6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ებ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ში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დოქტორანტის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7527C" w:rsidRPr="0097527C" w:rsidRDefault="002342BB" w:rsidP="0097527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97527C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 xml:space="preserve">პედაგოგიური პრაქტიკის შეფასება ხდება აკადემიური საბჭოს 2011 წლის 28 აპრილის </w:t>
            </w:r>
            <w:r w:rsidR="0097527C">
              <w:rPr>
                <w:rFonts w:ascii="Sylfaen" w:hAnsi="Sylfaen"/>
                <w:sz w:val="20"/>
                <w:szCs w:val="20"/>
                <w:lang w:val="ka-GE"/>
              </w:rPr>
              <w:t>№ 76 (10/11)</w:t>
            </w:r>
          </w:p>
          <w:p w:rsidR="00D47CB6" w:rsidRPr="0097527C" w:rsidRDefault="0097527C" w:rsidP="0097527C">
            <w:pPr>
              <w:spacing w:after="0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</w:t>
            </w:r>
            <w:r w:rsidR="00267929" w:rsidRPr="0097527C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დადგენილებით</w:t>
            </w:r>
            <w:r w:rsidR="00267929" w:rsidRPr="0097527C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განსაზღვრული პედაგოგიური პრაქტიკის უწყისის ფორმის მიხედვით.</w:t>
            </w:r>
            <w:r w:rsidR="00D47CB6" w:rsidRPr="009752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67929" w:rsidRPr="00D47CB6" w:rsidRDefault="0026792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 xml:space="preserve">სემინარებისა და კოლოქვიუმების შეფასების დროს დგება შესაბამისი ოქმი, რომელშიც მიეთითება დოქტორანტის მიერ მიღწეული წარმატებები. </w:t>
            </w:r>
            <w:r w:rsidRPr="00D47CB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 xml:space="preserve"> დროს ყურადღება გამახვილდება წარმოდგენილი მოხსენების შესრულების დონე, ნაშრომის პრეზენტაციისა და დასმულ შეკითხვებზე გაცემული პასუხების ხარისხზე და ა. შ. </w:t>
            </w:r>
          </w:p>
          <w:p w:rsidR="00267929" w:rsidRPr="00D47CB6" w:rsidRDefault="00267929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 xml:space="preserve">სადისერტაციო ნაშრომის საბოლოო შეფასება ხდება აწსუ აკადემიური საბჭოს 2009 წლის 6 ნოემბრის </w:t>
            </w:r>
            <w:r w:rsidR="00DD2898" w:rsidRPr="00D47CB6">
              <w:rPr>
                <w:rFonts w:ascii="Sylfaen" w:hAnsi="Sylfaen"/>
                <w:sz w:val="20"/>
                <w:szCs w:val="20"/>
                <w:lang w:val="ka-GE"/>
              </w:rPr>
              <w:t>№ 17 (09/10) დადგენილებით „სადოქტორო დისერტაციის შეფასების კრიტერიუმების“ შესახებ.</w:t>
            </w:r>
          </w:p>
          <w:p w:rsidR="00DD2898" w:rsidRPr="00D47CB6" w:rsidRDefault="00DD2898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 xml:space="preserve">სხვა სასწავლო თუ კვლევითი აქტივობ(ებ)ის (მაგ. სტატიის) მიხედვით კრედიტის ათვისება დასტურდება დოქტორანტის სამეცნიერო ხელმძღვანელის </w:t>
            </w:r>
            <w:r w:rsidR="004B23D2" w:rsidRPr="00D47CB6">
              <w:rPr>
                <w:rFonts w:ascii="Sylfaen" w:hAnsi="Sylfaen"/>
                <w:sz w:val="20"/>
                <w:szCs w:val="20"/>
                <w:lang w:val="ka-GE"/>
              </w:rPr>
              <w:t>წარდგი</w:t>
            </w: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="004B23D2" w:rsidRPr="00D47CB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>ბით, სადოქტორო პროგრამის ხელმძღვანელის და ფაკულტეტის ხარისხის უზრუნველყოფის სამსახურის ხელმძღვანელის ერთობლივი დასკვნის საფუძველზე</w:t>
            </w:r>
            <w:r w:rsidR="004B23D2" w:rsidRPr="00D47CB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B23D2" w:rsidRPr="00D47CB6" w:rsidRDefault="004B23D2" w:rsidP="00D47CB6">
            <w:pPr>
              <w:spacing w:after="0"/>
              <w:ind w:left="360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D47CB6">
              <w:rPr>
                <w:rFonts w:ascii="Sylfaen" w:hAnsi="Sylfaen"/>
                <w:sz w:val="20"/>
                <w:szCs w:val="20"/>
                <w:lang w:val="ka-GE"/>
              </w:rPr>
              <w:t>სხვა აკრედიტირებულ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დადგენილებით.</w:t>
            </w:r>
          </w:p>
          <w:p w:rsidR="0082706A" w:rsidRPr="00A87D02" w:rsidRDefault="0082706A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gl-ES"/>
              </w:rPr>
            </w:pPr>
          </w:p>
          <w:p w:rsidR="0082706A" w:rsidRPr="0008487B" w:rsidRDefault="004B23D2" w:rsidP="004B23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noProof/>
                <w:sz w:val="20"/>
                <w:szCs w:val="20"/>
                <w:lang w:val="gl-ES"/>
              </w:rPr>
            </w:pPr>
            <w:r w:rsidRPr="0008487B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სადისერტაციო ნაშრომის შეფასების სისტემა:</w:t>
            </w:r>
          </w:p>
          <w:p w:rsidR="0082706A" w:rsidRPr="00D47CB6" w:rsidRDefault="009A06D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7CB6"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ა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)</w:t>
            </w:r>
            <w:r w:rsidR="004B23D2" w:rsidRPr="00D47CB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ფრიადი</w:t>
            </w:r>
            <w:r w:rsidR="0082706A" w:rsidRPr="00D47CB6">
              <w:rPr>
                <w:bCs/>
                <w:noProof/>
                <w:sz w:val="20"/>
                <w:szCs w:val="20"/>
                <w:lang w:val="gl-ES"/>
              </w:rPr>
              <w:t xml:space="preserve"> (summa cum laude) -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შესანიშნავი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ნაშრომი</w:t>
            </w:r>
            <w:r w:rsidR="004B23D2" w:rsidRPr="00D47CB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9A06DA" w:rsidRPr="00D47CB6" w:rsidRDefault="009A06D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7CB6"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ბ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)</w:t>
            </w:r>
            <w:r w:rsidR="004B23D2" w:rsidRPr="00D47CB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ძალიან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კარგი</w:t>
            </w:r>
            <w:r w:rsidR="0082706A" w:rsidRPr="00D47CB6">
              <w:rPr>
                <w:bCs/>
                <w:noProof/>
                <w:sz w:val="20"/>
                <w:szCs w:val="20"/>
                <w:lang w:val="gl-ES"/>
              </w:rPr>
              <w:t xml:space="preserve"> (magna cum laude) -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შედეგი</w:t>
            </w:r>
            <w:r w:rsidR="0082706A"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წაყენებულ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მოთხოვნებს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ყოველმხრივ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აღემატება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D47CB6" w:rsidRDefault="0082706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კარგი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 (cum laude) –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წაყენებულ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მოთხოვნებს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აღემატება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D47CB6" w:rsidRDefault="0082706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საშუალო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 (bene) –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მიუხედავად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ყოველმხრივ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წაყენებულ 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მოთხოვნებს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D47CB6" w:rsidRDefault="0082706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 (rite) –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მიუხედავად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მოთხოვნებს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მაინც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D47CB6" w:rsidRDefault="0082706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არადამაკმაყოფილებელი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 (insufficienter) –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მოთხვნებს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მნიშვნელოვანი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გამო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ვერ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D47CB6" w:rsidRDefault="0082706A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ზ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სრულიად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არადამაკმაყოფილებელი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 (sub omni canone) -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მოთხვნებს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სრულიად</w:t>
            </w:r>
            <w:r w:rsidR="004B23D2" w:rsidRPr="00D47CB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46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ვერაკმაყოფილებს</w:t>
            </w:r>
            <w:r w:rsidRPr="00D47CB6">
              <w:rPr>
                <w:bCs/>
                <w:noProof/>
                <w:sz w:val="20"/>
                <w:szCs w:val="20"/>
                <w:lang w:val="gl-ES"/>
              </w:rPr>
              <w:t>.</w:t>
            </w:r>
          </w:p>
          <w:p w:rsidR="004B23D2" w:rsidRPr="00DE6464" w:rsidRDefault="004B23D2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სადისერტაციო კომისიის თითოეული წევრი დისერტაციას აფასებს ზემოაღნიშნული სისტემით.</w:t>
            </w:r>
          </w:p>
          <w:p w:rsidR="004B23D2" w:rsidRPr="00DE6464" w:rsidRDefault="004B23D2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სადისერტაციო კომისიის წევრთა შეფასებებს შეესაბამება რიცხვები 1-დან 7-დამდე, შესაბამისობის შემდეგი სქემით:</w:t>
            </w:r>
          </w:p>
          <w:p w:rsidR="004B23D2" w:rsidRPr="00DE6464" w:rsidRDefault="004B23D2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ა) 1 - „სრულიად არადამაკმაყოფილებელი, 2 – „არადამაკმაყოფილებელი“, 3 – „დამაკმაყოფილებელი“, 4 – „საშუალო“, 5 – „კარგი“, 6 – „ძალიან კარგი“, 7 – „ფრიადი“.</w:t>
            </w:r>
          </w:p>
          <w:p w:rsidR="004B23D2" w:rsidRPr="00DE6464" w:rsidRDefault="004B23D2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ბ) გამოითვლება აღნიშნული რიცხვების საშ</w:t>
            </w:r>
            <w:r w:rsid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უ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ალო არითმეტიკული </w:t>
            </w:r>
            <w:r w:rsidRPr="00DE6464">
              <w:rPr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235AE9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;</w:t>
            </w:r>
          </w:p>
          <w:p w:rsidR="004B23D2" w:rsidRPr="00DE6464" w:rsidRDefault="004B23D2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გ) </w:t>
            </w:r>
            <w:r w:rsidRPr="00DE6464">
              <w:rPr>
                <w:bCs/>
                <w:noProof/>
                <w:sz w:val="20"/>
                <w:szCs w:val="20"/>
                <w:lang w:val="gl-ES"/>
              </w:rPr>
              <w:t>E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განისაზღვრება, როგორც </w:t>
            </w:r>
            <w:r w:rsidRPr="00DE6464">
              <w:rPr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თანაუახლოესი ნატურალური რიცხვი (თუ </w:t>
            </w:r>
            <w:r w:rsidRPr="00DE6464">
              <w:rPr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არის </w:t>
            </w:r>
            <w:r w:rsidR="00995597" w:rsidRPr="00DE6464">
              <w:rPr>
                <w:bCs/>
                <w:noProof/>
                <w:sz w:val="20"/>
                <w:szCs w:val="20"/>
                <w:lang w:val="gl-ES"/>
              </w:rPr>
              <w:t xml:space="preserve"> n</w:t>
            </w:r>
            <w:r w:rsidR="00995597"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. 5 სახის, მაშინ </w:t>
            </w:r>
            <w:r w:rsidR="00995597" w:rsidRPr="00DE6464">
              <w:rPr>
                <w:bCs/>
                <w:noProof/>
                <w:sz w:val="20"/>
                <w:szCs w:val="20"/>
                <w:lang w:val="gl-ES"/>
              </w:rPr>
              <w:t xml:space="preserve">  E</w:t>
            </w:r>
            <w:r w:rsidR="00995597"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განისაზღვრება </w:t>
            </w:r>
            <w:r w:rsidR="00995597" w:rsidRPr="00DE6464">
              <w:rPr>
                <w:bCs/>
                <w:noProof/>
                <w:sz w:val="20"/>
                <w:szCs w:val="20"/>
                <w:lang w:val="gl-ES"/>
              </w:rPr>
              <w:t xml:space="preserve"> n + 1 –</w:t>
            </w:r>
            <w:r w:rsidR="00995597"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ის  ტოლად.</w:t>
            </w:r>
          </w:p>
          <w:p w:rsidR="00995597" w:rsidRPr="00DE6464" w:rsidRDefault="00995597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დ) საბოლოო შეფასება არის </w:t>
            </w:r>
            <w:r w:rsidRPr="00DE6464">
              <w:rPr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რიცხვის შესაბამისი შეფასება ა) პუნქტში მოცემული სქემის მიხედვით, თუ კომისიის წევრთა არანაკლებ 2/3 - ის ნაშრომს შეაფასებს დადებითად (ე. ი. არ შეაფასებს „სრულიად არადამაკმაყოფილებელი“ - ით ან „არადამაკმაყოფილებელი“ - ით).</w:t>
            </w:r>
          </w:p>
          <w:p w:rsidR="00995597" w:rsidRPr="00DE6464" w:rsidRDefault="00995597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ე) საბოლოო შეფასება არის „არადამაკმაყოფილებელი“, თუ კომისიის წევრთა 1/3 - ზე მეტი ნაშრომს შეაფასებს უარყოფითად და  </w:t>
            </w:r>
            <w:r w:rsidRPr="00235AE9">
              <w:rPr>
                <w:bCs/>
                <w:noProof/>
                <w:sz w:val="20"/>
                <w:szCs w:val="20"/>
                <w:lang w:val="ka-GE"/>
              </w:rPr>
              <w:t xml:space="preserve"> E  </w:t>
            </w: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2.</w:t>
            </w:r>
          </w:p>
          <w:p w:rsidR="0010142A" w:rsidRPr="00D47CB6" w:rsidRDefault="00995597" w:rsidP="00D47CB6">
            <w:pPr>
              <w:spacing w:after="0" w:line="240" w:lineRule="auto"/>
              <w:ind w:left="36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ვ) საბოლოო შეფასება არის „სრულიად არადამაკმაყოფილებელი“, თუ კომისიის წევრთა 1/3 ნაშრომს შეაფასებს </w:t>
            </w:r>
            <w:r w:rsidR="0010142A" w:rsidRPr="00DE646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უარყოფითად და  </w:t>
            </w:r>
            <w:r w:rsidR="0010142A" w:rsidRPr="00235AE9">
              <w:rPr>
                <w:bCs/>
                <w:noProof/>
                <w:sz w:val="20"/>
                <w:szCs w:val="20"/>
                <w:lang w:val="ka-GE"/>
              </w:rPr>
              <w:t xml:space="preserve"> E = 1.                   </w:t>
            </w:r>
          </w:p>
        </w:tc>
      </w:tr>
      <w:tr w:rsidR="009D7832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AF5070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97527C" w:rsidRDefault="0097527C" w:rsidP="0097527C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უმაღლესი</w:t>
            </w:r>
            <w:r w:rsidR="009A06DA" w:rsidRPr="0097527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საგანმანათლებლო, კვლევითი, სასწავლო დაწესებულებები, ბეჭდვითი და ელექტრონული მედია, მუზეუმები, გამომცემლობები, რედაქციები, სახელმწიფო დაწესებებულები, არასამთავრობო ორგანიზაციები, საერთაშორისო ორგანიზაციები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 ა.შ.</w:t>
            </w:r>
          </w:p>
        </w:tc>
      </w:tr>
      <w:tr w:rsidR="009D7832" w:rsidRPr="00AF5070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F5070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AF507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AF5070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9BF" w:rsidRDefault="00EB29BF" w:rsidP="00EB29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სადოქტორო პროგრამის განხორციელებისათვის აუცილებელი მატერიალურ-ტექნიკური ბაზა:</w:t>
            </w:r>
          </w:p>
          <w:p w:rsidR="00EB29BF" w:rsidRDefault="00EB29BF" w:rsidP="0097527C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სადოქტორო პროგრამის სამეცნიერო-კვლევითი კომპონენტი განხორციელდება აკაკი წერეთლის სახელმწიფო უნივერსიტეტის შესაბამისი </w:t>
            </w:r>
            <w:r w:rsidR="00046B5E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დეპარტამენტების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კაბინეტებსა და ბიბლიოთეკებში, რომლებიც აღჭურვილია ინტერნეტში 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ჩ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ართული კომპიუტერებითა და უზრუნველყოფილია სასწავლო პროცესისათვის აუცილებელი ტექნიკით. </w:t>
            </w:r>
            <w:r w:rsidR="00046B5E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მატერი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</w:rPr>
              <w:t>DAAD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- ის, 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</w:rPr>
              <w:t>DFG</w:t>
            </w:r>
            <w:r w:rsidRPr="00EB29B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- ს, აშშ-სა და საფრანგეთის საელჩოების, ბრიტანეთის საბჭოს და აკაკი წერეთლის სახელმწიფო უნივერსიტეტის დაფინანსებით.</w:t>
            </w:r>
          </w:p>
          <w:p w:rsidR="0097527C" w:rsidRDefault="004B7E5D" w:rsidP="006858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მესამე საფეხურის საგანმანათლებლო პროგრამის განხორციელებისათვის არსებობს უახლესი სამეცნიერო (ასევე მხატვრული) ლიტერატურა ინგლისურ, გერმანულ, ფრანგულ და ქართულ ენებზე, რომლებიც </w:t>
            </w:r>
            <w:r w:rsidR="0057566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განთ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ავსებულია ინგლისური, გერმანული  და რომანული და კლასიკური ფილოლოგიის დეპარტამენტებში, ამერიკის შესწავლის ცენტრსა და ჰუმანიტარულ მეცნიერებათა ფაკულტეტის ბიბლიოთეკებში, ასევე უნივერსიტეტის ცენტრალურ ბიბლიოთე</w:t>
            </w:r>
            <w:r w:rsidR="001E4B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კაში.</w:t>
            </w:r>
          </w:p>
          <w:p w:rsidR="0097527C" w:rsidRPr="0097527C" w:rsidRDefault="0097527C" w:rsidP="009752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97527C">
              <w:rPr>
                <w:rFonts w:ascii="Sylfaen" w:hAnsi="Sylfaen"/>
                <w:sz w:val="20"/>
                <w:szCs w:val="20"/>
                <w:lang w:val="ka-GE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  <w:tr w:rsidR="009D7832" w:rsidRPr="00AF5070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AF5070" w:rsidRDefault="009D7832" w:rsidP="009D7832">
            <w:pPr>
              <w:rPr>
                <w:rFonts w:ascii="Sylfaen" w:hAnsi="Sylfaen"/>
                <w:b/>
                <w:noProof/>
                <w:u w:val="single"/>
                <w:lang w:val="ru-RU"/>
              </w:rPr>
            </w:pPr>
          </w:p>
        </w:tc>
      </w:tr>
    </w:tbl>
    <w:p w:rsidR="004B7E5D" w:rsidRPr="004B7E5D" w:rsidRDefault="004B7E5D" w:rsidP="004B7E5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B7E5D">
        <w:rPr>
          <w:rFonts w:ascii="Sylfaen" w:hAnsi="Sylfaen" w:cs="Sylfaen"/>
          <w:b/>
          <w:noProof/>
          <w:sz w:val="20"/>
          <w:szCs w:val="20"/>
          <w:lang w:val="ka-GE"/>
        </w:rPr>
        <w:t>ადამიანური და მატერიალური რესურსებიდან გამომდინარე შესაძ</w:t>
      </w:r>
      <w:r w:rsidRPr="004B7E5D">
        <w:rPr>
          <w:rFonts w:ascii="Sylfaen" w:hAnsi="Sylfaen"/>
          <w:b/>
          <w:sz w:val="20"/>
          <w:szCs w:val="20"/>
          <w:lang w:val="ka-GE"/>
        </w:rPr>
        <w:t xml:space="preserve">ლებელია ცალკეულ მიმართულებებზე (გერმანული, ინგლისური, ფრანგული, ამერიკული ლიტერატურა) </w:t>
      </w:r>
      <w:r>
        <w:rPr>
          <w:rFonts w:ascii="Sylfaen" w:hAnsi="Sylfaen"/>
          <w:b/>
          <w:sz w:val="20"/>
          <w:szCs w:val="20"/>
          <w:lang w:val="ka-GE"/>
        </w:rPr>
        <w:t>ყოვეწლიურად 2 დოქტორანტის მიღება.</w:t>
      </w:r>
    </w:p>
    <w:p w:rsidR="0097527C" w:rsidRDefault="0097527C" w:rsidP="004B7E5D">
      <w:pPr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97527C" w:rsidRDefault="0097527C" w:rsidP="004B7E5D">
      <w:pPr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97527C" w:rsidRDefault="0097527C" w:rsidP="004B7E5D">
      <w:pPr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55084E" w:rsidRPr="004B7E5D" w:rsidRDefault="00D70DD4" w:rsidP="004B7E5D">
      <w:pPr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4B7E5D">
        <w:rPr>
          <w:rFonts w:ascii="Sylfaen" w:hAnsi="Sylfaen"/>
          <w:b/>
          <w:noProof/>
          <w:sz w:val="20"/>
          <w:szCs w:val="20"/>
          <w:lang w:val="ru-RU"/>
        </w:rPr>
        <w:t xml:space="preserve">დანართი </w:t>
      </w:r>
      <w:r w:rsidR="004B7E5D">
        <w:rPr>
          <w:rFonts w:ascii="Sylfaen" w:hAnsi="Sylfaen"/>
          <w:b/>
          <w:noProof/>
          <w:sz w:val="20"/>
          <w:szCs w:val="20"/>
          <w:lang w:val="ru-RU"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402"/>
        <w:gridCol w:w="1016"/>
        <w:gridCol w:w="1019"/>
        <w:gridCol w:w="1165"/>
        <w:gridCol w:w="1082"/>
        <w:gridCol w:w="1056"/>
        <w:gridCol w:w="1324"/>
      </w:tblGrid>
      <w:tr w:rsidR="00D70DD4" w:rsidRPr="00AF5070" w:rsidTr="00001789">
        <w:trPr>
          <w:trHeight w:val="27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AF5070" w:rsidRDefault="00D70DD4" w:rsidP="0055084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lastRenderedPageBreak/>
              <w:t>№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AF5070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AF5070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კომპეტენციები</w:t>
            </w:r>
          </w:p>
        </w:tc>
      </w:tr>
      <w:tr w:rsidR="00D70DD4" w:rsidRPr="00AF5070" w:rsidTr="00001789">
        <w:trPr>
          <w:cantSplit/>
          <w:trHeight w:val="1838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AF5070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AF5070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AF5070" w:rsidRDefault="00D70DD4" w:rsidP="0055084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ღირებულებები</w:t>
            </w:r>
          </w:p>
        </w:tc>
      </w:tr>
      <w:tr w:rsidR="00D70DD4" w:rsidRPr="00AF5070" w:rsidTr="00935093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AF5070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</w:p>
        </w:tc>
      </w:tr>
      <w:tr w:rsidR="003D3914" w:rsidRPr="00AF5070" w:rsidTr="00935093">
        <w:trPr>
          <w:trHeight w:val="28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კვლევის თანამედროვე  მეთოდები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5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სწავლების თანამედროვე მეთოდები და ტექნოლოგიები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პედაგოგიური პრაქტიკა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6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="00A955D2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="00A955D2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303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36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3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სემინარი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სემინარი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F80667">
        <w:trPr>
          <w:trHeight w:val="291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3914" w:rsidRPr="00F26704" w:rsidRDefault="003D3914" w:rsidP="003D391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  <w:r w:rsidRPr="00F26704"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  <w:t>არჩევითი  კურსები</w:t>
            </w:r>
          </w:p>
          <w:p w:rsidR="003D3914" w:rsidRPr="00F26704" w:rsidRDefault="003D3914" w:rsidP="003D3914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b/>
                <w:noProof/>
                <w:sz w:val="20"/>
                <w:szCs w:val="20"/>
              </w:rPr>
              <w:t>ინგლისურ  ლიტერატურაში: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ინგლისური რენესანსული დრამის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ფილოსოფია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მეორე უცხო ენა B2</w:t>
            </w:r>
            <w:r w:rsidR="002F334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  </w:t>
            </w: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(ინგლისური, გერმანული, ფრანგული)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,,მეტაფიზიკური სკოლის” პოეზია: ევროპული ბაროკოს ინგლისური ნაირსახეობა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ინგლისური მოდერნისტული რომანის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პოსტმოდერნისტული ტენდენციები XX საუკუნის II ნახევრის ანგლო-ამერიკულ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ევროპული და ამერიკული ლიტერატურის შედარებითი და სისტემური ანალიზის პრობლემური საკითხები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ლიტერატურული კომპარატივისტიკა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AF5070" w:rsidTr="00F26704">
        <w:trPr>
          <w:trHeight w:val="512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3914" w:rsidRPr="00F80667" w:rsidRDefault="003D3914" w:rsidP="003D3914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გერმანულ</w: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t xml:space="preserve"> 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</w: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t>:</w:t>
            </w:r>
          </w:p>
        </w:tc>
      </w:tr>
      <w:tr w:rsidR="003D3914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გერმანული განმანათლებლური ლიტერატურის სპეციფიკური პრობლემები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F26704" w:rsidRDefault="003D3914" w:rsidP="003D391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spacing w:after="0"/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spacing w:after="0"/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მეორე  უცხო ენა</w:t>
            </w:r>
            <w:r w:rsidRPr="00F2670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F26704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გერმანული რომანტიზმის ფილოსოფიურ-ესთეტიკური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I ნახევრის გერმანული რომანის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II ნახევრის გერმანული ლიტერატურის ესთეტიკურ-პოეტოლოგიური ტენდენციები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ევროპული და ამერიკული ლიტერატურის შედარებითი და სისტემური ანალიზის პრობლემური საკითხები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ლიტერატურული  კომპარატივისტიკა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</w:tr>
      <w:tr w:rsidR="00235AE9" w:rsidRPr="00AF5070" w:rsidTr="00B75E55">
        <w:trPr>
          <w:trHeight w:val="291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AE9" w:rsidRPr="00B75E55" w:rsidRDefault="00235AE9" w:rsidP="00235AE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ფრანგულ</w: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t xml:space="preserve"> 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სიმბოლისტური პოეზია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spacing w:after="0"/>
              <w:rPr>
                <w:rFonts w:ascii="AcadNusx" w:hAnsi="AcadNusx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spacing w:after="0"/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მეორე  უცხო ენა  B2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,,ახალი რომანის“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,,ცნობიერების ნაკადის“ რომანის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,,აბსურდის დრამის“ თეორია და პრაქტიკა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34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 xml:space="preserve">ევროპული  და  ამერიკული  ლიტერატურის  შედარებითი  და  </w:t>
            </w:r>
            <w:r w:rsidRPr="00F26704">
              <w:rPr>
                <w:rFonts w:ascii="Sylfaen" w:hAnsi="Sylfaen"/>
                <w:noProof/>
                <w:sz w:val="20"/>
                <w:szCs w:val="20"/>
              </w:rPr>
              <w:lastRenderedPageBreak/>
              <w:t>სისტემური  ანალიზის  პრობლემური  საკითხები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lastRenderedPageBreak/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AE9" w:rsidRPr="00B75E55" w:rsidRDefault="00235AE9" w:rsidP="00235AE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ამერიკულ</w: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t xml:space="preserve"> 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235AE9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ტრანსცენდენტალიზმი როგორც რომანტიზმის ამერიკული ვერსია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235AE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37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B75E55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235AE9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F26704" w:rsidRDefault="00235AE9" w:rsidP="00235AE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მეორე  უცხო ენა</w:t>
            </w:r>
            <w:r w:rsidRPr="00F2670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F26704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235AE9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თანამედროვე ამერიკული ლიტერატურის ძირითადი ტენდენციები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ამერიკული დრამის პოეტიკა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რეგიონალიზმი და მისი სპეციფიკა ამერიკულ ლიტერატურაში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AF5070" w:rsidTr="00935093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235AE9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43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F26704" w:rsidRDefault="00235AE9" w:rsidP="00235AE9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F2670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AF5070" w:rsidRDefault="00235AE9" w:rsidP="00235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AF507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</w:tbl>
    <w:p w:rsidR="003F0F62" w:rsidRPr="00AF5070" w:rsidRDefault="003F0F62" w:rsidP="002232BE">
      <w:pPr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AF5070" w:rsidRDefault="003F0F62" w:rsidP="002232BE">
      <w:pPr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AF5070" w:rsidRDefault="003F0F62" w:rsidP="002232BE">
      <w:pPr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AF5070" w:rsidRDefault="003F0F62" w:rsidP="002232BE">
      <w:pPr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AF5070" w:rsidRDefault="003F0F62" w:rsidP="002232BE">
      <w:pPr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AF5070" w:rsidSect="00C3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7F" w:rsidRDefault="003A7D7F">
      <w:pPr>
        <w:spacing w:after="0" w:line="240" w:lineRule="auto"/>
      </w:pPr>
      <w:r>
        <w:separator/>
      </w:r>
    </w:p>
  </w:endnote>
  <w:endnote w:type="continuationSeparator" w:id="0">
    <w:p w:rsidR="003A7D7F" w:rsidRDefault="003A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A92" w:rsidRDefault="00077A9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A92" w:rsidRDefault="00077A9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7F" w:rsidRDefault="003A7D7F">
      <w:pPr>
        <w:spacing w:after="0" w:line="240" w:lineRule="auto"/>
      </w:pPr>
      <w:r>
        <w:separator/>
      </w:r>
    </w:p>
  </w:footnote>
  <w:footnote w:type="continuationSeparator" w:id="0">
    <w:p w:rsidR="003A7D7F" w:rsidRDefault="003A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2" w:rsidRDefault="00077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BE4"/>
    <w:multiLevelType w:val="hybridMultilevel"/>
    <w:tmpl w:val="7F3E0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6DD"/>
    <w:multiLevelType w:val="hybridMultilevel"/>
    <w:tmpl w:val="B7863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91108C9"/>
    <w:multiLevelType w:val="hybridMultilevel"/>
    <w:tmpl w:val="6642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1BC"/>
    <w:multiLevelType w:val="hybridMultilevel"/>
    <w:tmpl w:val="B8A41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10E"/>
    <w:multiLevelType w:val="hybridMultilevel"/>
    <w:tmpl w:val="3D10D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6F8"/>
    <w:multiLevelType w:val="hybridMultilevel"/>
    <w:tmpl w:val="9D60D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744F"/>
    <w:multiLevelType w:val="hybridMultilevel"/>
    <w:tmpl w:val="847E7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3920"/>
    <w:multiLevelType w:val="hybridMultilevel"/>
    <w:tmpl w:val="85D0E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7C12"/>
    <w:multiLevelType w:val="hybridMultilevel"/>
    <w:tmpl w:val="2B3A9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7E34"/>
    <w:multiLevelType w:val="hybridMultilevel"/>
    <w:tmpl w:val="DBFE4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7801"/>
    <w:multiLevelType w:val="hybridMultilevel"/>
    <w:tmpl w:val="320A0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474"/>
    <w:multiLevelType w:val="hybridMultilevel"/>
    <w:tmpl w:val="0EECB8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724EB"/>
    <w:multiLevelType w:val="hybridMultilevel"/>
    <w:tmpl w:val="0E1EF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16F4D"/>
    <w:multiLevelType w:val="hybridMultilevel"/>
    <w:tmpl w:val="7CB4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B4BE2"/>
    <w:multiLevelType w:val="hybridMultilevel"/>
    <w:tmpl w:val="C8260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4FC6"/>
    <w:multiLevelType w:val="hybridMultilevel"/>
    <w:tmpl w:val="6AFE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F362C"/>
    <w:multiLevelType w:val="hybridMultilevel"/>
    <w:tmpl w:val="FEBAE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43D22"/>
    <w:multiLevelType w:val="hybridMultilevel"/>
    <w:tmpl w:val="F7809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6154F"/>
    <w:multiLevelType w:val="hybridMultilevel"/>
    <w:tmpl w:val="3E3C0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627A"/>
    <w:multiLevelType w:val="hybridMultilevel"/>
    <w:tmpl w:val="7D2EE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95D3E"/>
    <w:multiLevelType w:val="hybridMultilevel"/>
    <w:tmpl w:val="DAF0D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74B9"/>
    <w:multiLevelType w:val="hybridMultilevel"/>
    <w:tmpl w:val="74C40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852D4"/>
    <w:multiLevelType w:val="hybridMultilevel"/>
    <w:tmpl w:val="CCFC9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403F9"/>
    <w:multiLevelType w:val="hybridMultilevel"/>
    <w:tmpl w:val="9C88A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52AD"/>
    <w:multiLevelType w:val="hybridMultilevel"/>
    <w:tmpl w:val="1F7E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25"/>
  </w:num>
  <w:num w:numId="5">
    <w:abstractNumId w:val="18"/>
  </w:num>
  <w:num w:numId="6">
    <w:abstractNumId w:val="2"/>
  </w:num>
  <w:num w:numId="7">
    <w:abstractNumId w:val="21"/>
  </w:num>
  <w:num w:numId="8">
    <w:abstractNumId w:val="4"/>
  </w:num>
  <w:num w:numId="9">
    <w:abstractNumId w:val="20"/>
  </w:num>
  <w:num w:numId="10">
    <w:abstractNumId w:val="23"/>
  </w:num>
  <w:num w:numId="11">
    <w:abstractNumId w:val="5"/>
  </w:num>
  <w:num w:numId="12">
    <w:abstractNumId w:val="31"/>
  </w:num>
  <w:num w:numId="13">
    <w:abstractNumId w:val="8"/>
  </w:num>
  <w:num w:numId="14">
    <w:abstractNumId w:val="10"/>
  </w:num>
  <w:num w:numId="15">
    <w:abstractNumId w:val="17"/>
  </w:num>
  <w:num w:numId="16">
    <w:abstractNumId w:val="1"/>
  </w:num>
  <w:num w:numId="17">
    <w:abstractNumId w:val="22"/>
  </w:num>
  <w:num w:numId="18">
    <w:abstractNumId w:val="3"/>
  </w:num>
  <w:num w:numId="19">
    <w:abstractNumId w:val="13"/>
  </w:num>
  <w:num w:numId="20">
    <w:abstractNumId w:val="0"/>
  </w:num>
  <w:num w:numId="21">
    <w:abstractNumId w:val="29"/>
  </w:num>
  <w:num w:numId="22">
    <w:abstractNumId w:val="7"/>
  </w:num>
  <w:num w:numId="23">
    <w:abstractNumId w:val="27"/>
  </w:num>
  <w:num w:numId="24">
    <w:abstractNumId w:val="24"/>
  </w:num>
  <w:num w:numId="25">
    <w:abstractNumId w:val="11"/>
  </w:num>
  <w:num w:numId="26">
    <w:abstractNumId w:val="6"/>
  </w:num>
  <w:num w:numId="27">
    <w:abstractNumId w:val="26"/>
  </w:num>
  <w:num w:numId="28">
    <w:abstractNumId w:val="9"/>
  </w:num>
  <w:num w:numId="29">
    <w:abstractNumId w:val="15"/>
  </w:num>
  <w:num w:numId="30">
    <w:abstractNumId w:val="14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1789"/>
    <w:rsid w:val="000378EB"/>
    <w:rsid w:val="00046B5E"/>
    <w:rsid w:val="0005500A"/>
    <w:rsid w:val="00055260"/>
    <w:rsid w:val="00065B67"/>
    <w:rsid w:val="000761D8"/>
    <w:rsid w:val="00077A92"/>
    <w:rsid w:val="00083D4C"/>
    <w:rsid w:val="0008487B"/>
    <w:rsid w:val="000A37A1"/>
    <w:rsid w:val="000B0B0A"/>
    <w:rsid w:val="000B3CE1"/>
    <w:rsid w:val="000D11B5"/>
    <w:rsid w:val="000D762D"/>
    <w:rsid w:val="000F28E2"/>
    <w:rsid w:val="000F2BBF"/>
    <w:rsid w:val="0010142A"/>
    <w:rsid w:val="00114990"/>
    <w:rsid w:val="0011555C"/>
    <w:rsid w:val="001410B7"/>
    <w:rsid w:val="00144FF6"/>
    <w:rsid w:val="00152E82"/>
    <w:rsid w:val="0015476C"/>
    <w:rsid w:val="001B3F98"/>
    <w:rsid w:val="001E4B9B"/>
    <w:rsid w:val="00203227"/>
    <w:rsid w:val="00205688"/>
    <w:rsid w:val="00213B1A"/>
    <w:rsid w:val="00215D91"/>
    <w:rsid w:val="002232BE"/>
    <w:rsid w:val="002239C7"/>
    <w:rsid w:val="00226399"/>
    <w:rsid w:val="002342BB"/>
    <w:rsid w:val="00235AE9"/>
    <w:rsid w:val="002635EF"/>
    <w:rsid w:val="00267929"/>
    <w:rsid w:val="00284E87"/>
    <w:rsid w:val="002B6822"/>
    <w:rsid w:val="002C599F"/>
    <w:rsid w:val="002F312E"/>
    <w:rsid w:val="002F3348"/>
    <w:rsid w:val="002F3948"/>
    <w:rsid w:val="003002E2"/>
    <w:rsid w:val="003038A9"/>
    <w:rsid w:val="00313A0B"/>
    <w:rsid w:val="00324C79"/>
    <w:rsid w:val="003251BC"/>
    <w:rsid w:val="003255EC"/>
    <w:rsid w:val="003A028E"/>
    <w:rsid w:val="003A26BF"/>
    <w:rsid w:val="003A7D7F"/>
    <w:rsid w:val="003B1D07"/>
    <w:rsid w:val="003B5CA1"/>
    <w:rsid w:val="003B5FF9"/>
    <w:rsid w:val="003C3366"/>
    <w:rsid w:val="003D35AE"/>
    <w:rsid w:val="003D3914"/>
    <w:rsid w:val="003D7CA9"/>
    <w:rsid w:val="003E7577"/>
    <w:rsid w:val="003F0F62"/>
    <w:rsid w:val="003F7B70"/>
    <w:rsid w:val="00400631"/>
    <w:rsid w:val="00443D19"/>
    <w:rsid w:val="00480500"/>
    <w:rsid w:val="00483C5B"/>
    <w:rsid w:val="004871A5"/>
    <w:rsid w:val="004A0325"/>
    <w:rsid w:val="004B23D2"/>
    <w:rsid w:val="004B7518"/>
    <w:rsid w:val="004B7E5D"/>
    <w:rsid w:val="004C114C"/>
    <w:rsid w:val="004D56D3"/>
    <w:rsid w:val="0052202E"/>
    <w:rsid w:val="005371D0"/>
    <w:rsid w:val="0055084E"/>
    <w:rsid w:val="0057048A"/>
    <w:rsid w:val="00575661"/>
    <w:rsid w:val="0057602E"/>
    <w:rsid w:val="00590D97"/>
    <w:rsid w:val="0059717E"/>
    <w:rsid w:val="005B15C2"/>
    <w:rsid w:val="005E3F77"/>
    <w:rsid w:val="005E677F"/>
    <w:rsid w:val="005F3132"/>
    <w:rsid w:val="00610965"/>
    <w:rsid w:val="006267FF"/>
    <w:rsid w:val="00671403"/>
    <w:rsid w:val="006777CE"/>
    <w:rsid w:val="00683DE4"/>
    <w:rsid w:val="006858BC"/>
    <w:rsid w:val="006916B8"/>
    <w:rsid w:val="006938AB"/>
    <w:rsid w:val="00695861"/>
    <w:rsid w:val="006A557A"/>
    <w:rsid w:val="006B07E3"/>
    <w:rsid w:val="006B66B5"/>
    <w:rsid w:val="006B777F"/>
    <w:rsid w:val="006C3466"/>
    <w:rsid w:val="006C6427"/>
    <w:rsid w:val="006C73F5"/>
    <w:rsid w:val="006D0B01"/>
    <w:rsid w:val="006D461F"/>
    <w:rsid w:val="006D5C5B"/>
    <w:rsid w:val="007120F7"/>
    <w:rsid w:val="00727C45"/>
    <w:rsid w:val="0074049C"/>
    <w:rsid w:val="007537DE"/>
    <w:rsid w:val="00754FEA"/>
    <w:rsid w:val="007613AC"/>
    <w:rsid w:val="00761D47"/>
    <w:rsid w:val="0077434B"/>
    <w:rsid w:val="007762F1"/>
    <w:rsid w:val="00777FE3"/>
    <w:rsid w:val="00782ABA"/>
    <w:rsid w:val="0079578E"/>
    <w:rsid w:val="007969DA"/>
    <w:rsid w:val="007A334B"/>
    <w:rsid w:val="007C45FC"/>
    <w:rsid w:val="007E7C2C"/>
    <w:rsid w:val="00807603"/>
    <w:rsid w:val="00811863"/>
    <w:rsid w:val="0082440B"/>
    <w:rsid w:val="0082706A"/>
    <w:rsid w:val="00843E20"/>
    <w:rsid w:val="008455E7"/>
    <w:rsid w:val="008874D6"/>
    <w:rsid w:val="008953DD"/>
    <w:rsid w:val="008A71E7"/>
    <w:rsid w:val="008A7B9E"/>
    <w:rsid w:val="008C1E94"/>
    <w:rsid w:val="008C39D7"/>
    <w:rsid w:val="008D0F41"/>
    <w:rsid w:val="00920E56"/>
    <w:rsid w:val="00920EA2"/>
    <w:rsid w:val="009272D5"/>
    <w:rsid w:val="00935093"/>
    <w:rsid w:val="00940EBC"/>
    <w:rsid w:val="009655A3"/>
    <w:rsid w:val="00971C13"/>
    <w:rsid w:val="0097527C"/>
    <w:rsid w:val="00994781"/>
    <w:rsid w:val="00995597"/>
    <w:rsid w:val="009A06DA"/>
    <w:rsid w:val="009D7832"/>
    <w:rsid w:val="009F62FC"/>
    <w:rsid w:val="00A0621B"/>
    <w:rsid w:val="00A06840"/>
    <w:rsid w:val="00A21852"/>
    <w:rsid w:val="00A24359"/>
    <w:rsid w:val="00A3421A"/>
    <w:rsid w:val="00A372ED"/>
    <w:rsid w:val="00A45797"/>
    <w:rsid w:val="00A64BBA"/>
    <w:rsid w:val="00A87D02"/>
    <w:rsid w:val="00A94A04"/>
    <w:rsid w:val="00A955D2"/>
    <w:rsid w:val="00AA741D"/>
    <w:rsid w:val="00AB502F"/>
    <w:rsid w:val="00AB648B"/>
    <w:rsid w:val="00AF05DC"/>
    <w:rsid w:val="00AF5070"/>
    <w:rsid w:val="00B06C22"/>
    <w:rsid w:val="00B10DDE"/>
    <w:rsid w:val="00B11597"/>
    <w:rsid w:val="00B212D2"/>
    <w:rsid w:val="00B21672"/>
    <w:rsid w:val="00B2525E"/>
    <w:rsid w:val="00B42CF7"/>
    <w:rsid w:val="00B517E5"/>
    <w:rsid w:val="00B5576B"/>
    <w:rsid w:val="00B57227"/>
    <w:rsid w:val="00B62C91"/>
    <w:rsid w:val="00B63591"/>
    <w:rsid w:val="00B656EC"/>
    <w:rsid w:val="00B6669E"/>
    <w:rsid w:val="00B70EBC"/>
    <w:rsid w:val="00B75E55"/>
    <w:rsid w:val="00BA7C58"/>
    <w:rsid w:val="00BB619B"/>
    <w:rsid w:val="00BB6CCA"/>
    <w:rsid w:val="00BC637F"/>
    <w:rsid w:val="00BD3E0B"/>
    <w:rsid w:val="00BF223C"/>
    <w:rsid w:val="00BF7081"/>
    <w:rsid w:val="00C307BD"/>
    <w:rsid w:val="00C772B9"/>
    <w:rsid w:val="00C92CBB"/>
    <w:rsid w:val="00CB7FA5"/>
    <w:rsid w:val="00CC02EE"/>
    <w:rsid w:val="00CC1092"/>
    <w:rsid w:val="00CD3430"/>
    <w:rsid w:val="00CD38C2"/>
    <w:rsid w:val="00CE3DDD"/>
    <w:rsid w:val="00D10B7C"/>
    <w:rsid w:val="00D11493"/>
    <w:rsid w:val="00D124D5"/>
    <w:rsid w:val="00D307A1"/>
    <w:rsid w:val="00D47CB6"/>
    <w:rsid w:val="00D60D83"/>
    <w:rsid w:val="00D70DD4"/>
    <w:rsid w:val="00D93C11"/>
    <w:rsid w:val="00DA4C01"/>
    <w:rsid w:val="00DA4F5F"/>
    <w:rsid w:val="00DA5D28"/>
    <w:rsid w:val="00DA6A6F"/>
    <w:rsid w:val="00DD2898"/>
    <w:rsid w:val="00DE6464"/>
    <w:rsid w:val="00DF0D61"/>
    <w:rsid w:val="00E35577"/>
    <w:rsid w:val="00E56091"/>
    <w:rsid w:val="00E7450C"/>
    <w:rsid w:val="00E8222D"/>
    <w:rsid w:val="00EA652F"/>
    <w:rsid w:val="00EB29BF"/>
    <w:rsid w:val="00ED5EAC"/>
    <w:rsid w:val="00EE0063"/>
    <w:rsid w:val="00EE6E51"/>
    <w:rsid w:val="00F12D10"/>
    <w:rsid w:val="00F26704"/>
    <w:rsid w:val="00F54412"/>
    <w:rsid w:val="00F57E82"/>
    <w:rsid w:val="00F80667"/>
    <w:rsid w:val="00F94C6B"/>
    <w:rsid w:val="00F95DCA"/>
    <w:rsid w:val="00FA7E5D"/>
    <w:rsid w:val="00FC0E24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1476E-41A1-422D-9FCE-146171A2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abzacixml">
    <w:name w:val="abzaci_xml"/>
    <w:basedOn w:val="PlainText"/>
    <w:rsid w:val="0057602E"/>
    <w:pPr>
      <w:spacing w:line="240" w:lineRule="atLeast"/>
      <w:ind w:firstLine="283"/>
      <w:jc w:val="both"/>
    </w:pPr>
    <w:rPr>
      <w:rFonts w:ascii="Sylfaen" w:eastAsia="Sylfaen" w:hAnsi="Sylfae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760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602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60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02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9C65-D389-434F-8323-18DD2F0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admin</cp:lastModifiedBy>
  <cp:revision>184</cp:revision>
  <cp:lastPrinted>2015-04-02T06:03:00Z</cp:lastPrinted>
  <dcterms:created xsi:type="dcterms:W3CDTF">2015-11-13T06:48:00Z</dcterms:created>
  <dcterms:modified xsi:type="dcterms:W3CDTF">2018-03-02T10:09:00Z</dcterms:modified>
</cp:coreProperties>
</file>